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18F96" w14:textId="29BE182F" w:rsidR="00A93911" w:rsidRDefault="00FF21E7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>
        <w:rPr>
          <w:rFonts w:hint="eastAsia"/>
          <w:b/>
          <w:noProof/>
          <w:sz w:val="24"/>
          <w:lang w:eastAsia="zh-CN"/>
        </w:rPr>
        <w:t>4</w:t>
      </w:r>
      <w:r w:rsidR="00A93911">
        <w:rPr>
          <w:b/>
          <w:noProof/>
          <w:sz w:val="24"/>
        </w:rPr>
        <w:tab/>
        <w:t>S6-</w:t>
      </w:r>
      <w:r w:rsidR="003B10E5">
        <w:rPr>
          <w:b/>
          <w:noProof/>
          <w:sz w:val="24"/>
        </w:rPr>
        <w:t>2</w:t>
      </w:r>
      <w:r w:rsidR="003B10E5" w:rsidRPr="003B10E5">
        <w:rPr>
          <w:b/>
          <w:noProof/>
          <w:sz w:val="24"/>
        </w:rPr>
        <w:t>45167</w:t>
      </w:r>
    </w:p>
    <w:p w14:paraId="40AB3D98" w14:textId="5C47B1D7" w:rsidR="004D6698" w:rsidRDefault="008920B7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F21E7">
        <w:rPr>
          <w:rFonts w:hint="eastAsia"/>
          <w:b/>
          <w:noProof/>
          <w:sz w:val="24"/>
          <w:lang w:eastAsia="zh-CN"/>
        </w:rPr>
        <w:t>Orlando</w:t>
      </w:r>
      <w:r w:rsidR="00A93911" w:rsidRPr="004072BC">
        <w:rPr>
          <w:b/>
          <w:noProof/>
          <w:sz w:val="24"/>
        </w:rPr>
        <w:t xml:space="preserve">, </w:t>
      </w:r>
      <w:r w:rsidR="00AE22DC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AE22DC">
        <w:rPr>
          <w:b/>
          <w:noProof/>
          <w:sz w:val="24"/>
        </w:rPr>
        <w:t>, 1</w:t>
      </w:r>
      <w:r w:rsidR="00AE22DC">
        <w:rPr>
          <w:rFonts w:hint="eastAsia"/>
          <w:b/>
          <w:noProof/>
          <w:sz w:val="24"/>
          <w:lang w:eastAsia="zh-CN"/>
        </w:rPr>
        <w:t>8</w:t>
      </w:r>
      <w:r w:rsidR="00A93911">
        <w:rPr>
          <w:b/>
          <w:noProof/>
          <w:sz w:val="24"/>
          <w:vertAlign w:val="superscript"/>
        </w:rPr>
        <w:t>th</w:t>
      </w:r>
      <w:r w:rsidR="00AE22DC">
        <w:rPr>
          <w:b/>
          <w:noProof/>
          <w:sz w:val="24"/>
        </w:rPr>
        <w:t xml:space="preserve"> – </w:t>
      </w:r>
      <w:r w:rsidR="00AE22DC">
        <w:rPr>
          <w:rFonts w:hint="eastAsia"/>
          <w:b/>
          <w:noProof/>
          <w:sz w:val="24"/>
          <w:lang w:eastAsia="zh-CN"/>
        </w:rPr>
        <w:t>22</w:t>
      </w:r>
      <w:r w:rsidR="00A93911">
        <w:rPr>
          <w:b/>
          <w:noProof/>
          <w:sz w:val="24"/>
          <w:vertAlign w:val="superscript"/>
        </w:rPr>
        <w:t>th</w:t>
      </w:r>
      <w:r w:rsidR="00AE22DC">
        <w:rPr>
          <w:b/>
          <w:noProof/>
          <w:sz w:val="24"/>
        </w:rPr>
        <w:t xml:space="preserve"> </w:t>
      </w:r>
      <w:r w:rsidR="00AE22DC">
        <w:rPr>
          <w:rFonts w:hint="eastAsia"/>
          <w:b/>
          <w:noProof/>
          <w:sz w:val="24"/>
          <w:lang w:eastAsia="zh-CN"/>
        </w:rPr>
        <w:t>Dec,</w:t>
      </w:r>
      <w:r w:rsidR="00A93911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>(revision of S6-</w:t>
      </w:r>
      <w:r w:rsidR="00AD14BC">
        <w:rPr>
          <w:b/>
          <w:noProof/>
          <w:sz w:val="24"/>
        </w:rPr>
        <w:t>24</w:t>
      </w:r>
      <w:r w:rsidR="00FF21E7">
        <w:rPr>
          <w:rFonts w:hint="eastAsia"/>
          <w:b/>
          <w:noProof/>
          <w:sz w:val="24"/>
          <w:lang w:eastAsia="zh-CN"/>
        </w:rPr>
        <w:t>xxxx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A9A23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321"/>
      <w:bookmarkStart w:id="1" w:name="OLE_LINK322"/>
      <w:bookmarkStart w:id="2" w:name="OLE_LINK323"/>
      <w:bookmarkStart w:id="3" w:name="OLE_LINK324"/>
      <w:bookmarkStart w:id="4" w:name="OLE_LINK325"/>
      <w:bookmarkStart w:id="5" w:name="OLE_LINK326"/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E22DC">
        <w:rPr>
          <w:rFonts w:ascii="Arial" w:hAnsi="Arial" w:cs="Arial"/>
          <w:b/>
          <w:sz w:val="22"/>
          <w:szCs w:val="22"/>
        </w:rPr>
        <w:t>Clarification related to</w:t>
      </w:r>
      <w:r w:rsidR="00AE22DC">
        <w:rPr>
          <w:rFonts w:ascii="Arial" w:hAnsi="Arial" w:cs="Arial" w:hint="eastAsia"/>
          <w:b/>
          <w:sz w:val="22"/>
          <w:szCs w:val="22"/>
          <w:lang w:eastAsia="zh-CN"/>
        </w:rPr>
        <w:t xml:space="preserve"> UE </w:t>
      </w:r>
      <w:r w:rsidR="00AE22DC" w:rsidRPr="00AE22DC">
        <w:rPr>
          <w:rFonts w:ascii="Arial" w:hAnsi="Arial" w:cs="Arial"/>
          <w:b/>
          <w:sz w:val="22"/>
          <w:szCs w:val="22"/>
          <w:lang w:eastAsia="zh-CN"/>
        </w:rPr>
        <w:t>Unavailability Period</w:t>
      </w:r>
      <w:bookmarkStart w:id="6" w:name="_GoBack"/>
      <w:bookmarkEnd w:id="0"/>
      <w:bookmarkEnd w:id="1"/>
      <w:bookmarkEnd w:id="2"/>
      <w:bookmarkEnd w:id="3"/>
      <w:bookmarkEnd w:id="4"/>
      <w:bookmarkEnd w:id="5"/>
      <w:bookmarkEnd w:id="6"/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7"/>
    <w:bookmarkEnd w:id="8"/>
    <w:bookmarkEnd w:id="9"/>
    <w:p w14:paraId="2E7963FE" w14:textId="1A2BA9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8"/>
      <w:bookmarkStart w:id="11" w:name="OLE_LINK9"/>
      <w:r w:rsidR="00AE22DC">
        <w:rPr>
          <w:rFonts w:ascii="Arial" w:hAnsi="Arial" w:cs="Arial" w:hint="eastAsia"/>
          <w:b/>
          <w:bCs/>
          <w:sz w:val="22"/>
          <w:szCs w:val="22"/>
          <w:lang w:eastAsia="zh-CN"/>
        </w:rPr>
        <w:t>5GSAT_Ph3_App</w:t>
      </w:r>
      <w:bookmarkEnd w:id="10"/>
      <w:bookmarkEnd w:id="11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12" w:name="OLE_LINK12"/>
      <w:bookmarkStart w:id="13" w:name="OLE_LINK13"/>
      <w:bookmarkStart w:id="14" w:name="OLE_LINK14"/>
      <w:r w:rsidR="00095BC2" w:rsidRPr="00AE22DC">
        <w:rPr>
          <w:rFonts w:ascii="Arial" w:hAnsi="Arial" w:cs="Arial"/>
          <w:b/>
          <w:bCs/>
          <w:sz w:val="22"/>
          <w:szCs w:val="22"/>
        </w:rPr>
        <w:t>3GPP TSG SA WG6</w:t>
      </w:r>
      <w:bookmarkEnd w:id="12"/>
      <w:bookmarkEnd w:id="13"/>
      <w:bookmarkEnd w:id="14"/>
    </w:p>
    <w:p w14:paraId="01147493" w14:textId="4ED09A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AFA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6C12BF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153">
        <w:rPr>
          <w:rFonts w:ascii="Arial" w:hAnsi="Arial" w:cs="Arial" w:hint="eastAsia"/>
          <w:b/>
          <w:bCs/>
          <w:sz w:val="22"/>
          <w:szCs w:val="22"/>
          <w:lang w:eastAsia="zh-CN"/>
        </w:rPr>
        <w:t>CT1</w:t>
      </w:r>
    </w:p>
    <w:bookmarkEnd w:id="15"/>
    <w:bookmarkEnd w:id="1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9F7E6F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22DC">
        <w:rPr>
          <w:rFonts w:ascii="Arial" w:hAnsi="Arial" w:cs="Arial" w:hint="eastAsia"/>
          <w:b/>
          <w:bCs/>
          <w:sz w:val="22"/>
          <w:szCs w:val="22"/>
          <w:lang w:eastAsia="zh-CN"/>
        </w:rPr>
        <w:t>Liping Wu</w:t>
      </w:r>
    </w:p>
    <w:p w14:paraId="01F8C77E" w14:textId="146F55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22DC">
        <w:rPr>
          <w:rFonts w:ascii="Arial" w:hAnsi="Arial" w:cs="Arial" w:hint="eastAsia"/>
          <w:b/>
          <w:bCs/>
          <w:sz w:val="22"/>
          <w:szCs w:val="22"/>
          <w:lang w:eastAsia="zh-CN"/>
        </w:rPr>
        <w:t>wuliping</w:t>
      </w:r>
      <w:r w:rsidR="00AE22DC">
        <w:rPr>
          <w:rFonts w:ascii="Arial" w:hAnsi="Arial" w:cs="Arial"/>
          <w:b/>
          <w:bCs/>
          <w:sz w:val="22"/>
          <w:szCs w:val="22"/>
        </w:rPr>
        <w:t>@</w:t>
      </w:r>
      <w:r w:rsidR="00AE22DC">
        <w:rPr>
          <w:rFonts w:ascii="Arial" w:hAnsi="Arial" w:cs="Arial" w:hint="eastAsia"/>
          <w:b/>
          <w:bCs/>
          <w:sz w:val="22"/>
          <w:szCs w:val="22"/>
          <w:lang w:eastAsia="zh-CN"/>
        </w:rPr>
        <w:t>cictmobile</w:t>
      </w:r>
      <w:r w:rsidR="00A332B3">
        <w:rPr>
          <w:rFonts w:ascii="Arial" w:hAnsi="Arial" w:cs="Arial"/>
          <w:b/>
          <w:bCs/>
          <w:sz w:val="22"/>
          <w:szCs w:val="22"/>
        </w:rPr>
        <w:t>.com</w:t>
      </w:r>
    </w:p>
    <w:p w14:paraId="4009E3A9" w14:textId="62247B1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333000D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6A04DA0" w14:textId="596FC2FD" w:rsidR="0056625F" w:rsidRDefault="0056625F" w:rsidP="000F6242">
      <w:pPr>
        <w:rPr>
          <w:noProof/>
          <w:lang w:eastAsia="zh-CN"/>
        </w:rPr>
      </w:pP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>n clause 5.4.1.4 of 3GPP TS 23.501, it</w:t>
      </w:r>
      <w:r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 xml:space="preserve">s stated that </w:t>
      </w:r>
      <w:r>
        <w:rPr>
          <w:noProof/>
          <w:lang w:eastAsia="zh-CN"/>
        </w:rPr>
        <w:t>“</w:t>
      </w:r>
      <w:r w:rsidRPr="0056625F">
        <w:rPr>
          <w:noProof/>
          <w:lang w:eastAsia="zh-CN"/>
        </w:rPr>
        <w:t xml:space="preserve">The UE includes an Unavailability Type to describe the cause of unavailability (e.g. </w:t>
      </w:r>
      <w:bookmarkStart w:id="17" w:name="OLE_LINK19"/>
      <w:bookmarkStart w:id="18" w:name="OLE_LINK20"/>
      <w:r w:rsidRPr="0056625F">
        <w:rPr>
          <w:noProof/>
          <w:lang w:eastAsia="zh-CN"/>
        </w:rPr>
        <w:t>the unavailability caused by NR satellite access discontinuous coverage</w:t>
      </w:r>
      <w:bookmarkEnd w:id="17"/>
      <w:bookmarkEnd w:id="18"/>
      <w:r w:rsidRPr="0056625F">
        <w:rPr>
          <w:noProof/>
          <w:lang w:eastAsia="zh-CN"/>
        </w:rPr>
        <w:t xml:space="preserve">), </w:t>
      </w:r>
      <w:bookmarkStart w:id="19" w:name="OLE_LINK10"/>
      <w:bookmarkStart w:id="20" w:name="OLE_LINK11"/>
      <w:r w:rsidRPr="0056625F">
        <w:rPr>
          <w:noProof/>
          <w:lang w:eastAsia="zh-CN"/>
        </w:rPr>
        <w:t xml:space="preserve">the </w:t>
      </w:r>
      <w:bookmarkStart w:id="21" w:name="OLE_LINK1"/>
      <w:bookmarkStart w:id="22" w:name="OLE_LINK2"/>
      <w:bookmarkStart w:id="23" w:name="OLE_LINK3"/>
      <w:r w:rsidRPr="0056625F">
        <w:rPr>
          <w:noProof/>
          <w:lang w:eastAsia="zh-CN"/>
        </w:rPr>
        <w:t>Start of the Unavailability Period if known and the Unavailability Period Duration</w:t>
      </w:r>
      <w:bookmarkEnd w:id="19"/>
      <w:bookmarkEnd w:id="20"/>
      <w:r w:rsidRPr="0056625F">
        <w:rPr>
          <w:noProof/>
          <w:lang w:eastAsia="zh-CN"/>
        </w:rPr>
        <w:t xml:space="preserve"> (if known)</w:t>
      </w:r>
      <w:r>
        <w:rPr>
          <w:rFonts w:hint="eastAsia"/>
          <w:noProof/>
          <w:lang w:eastAsia="zh-CN"/>
        </w:rPr>
        <w:t xml:space="preserve"> </w:t>
      </w:r>
      <w:bookmarkEnd w:id="21"/>
      <w:bookmarkEnd w:id="22"/>
      <w:bookmarkEnd w:id="23"/>
      <w:r>
        <w:rPr>
          <w:noProof/>
          <w:lang w:eastAsia="zh-CN"/>
        </w:rPr>
        <w:t>when</w:t>
      </w:r>
      <w:r>
        <w:rPr>
          <w:rFonts w:hint="eastAsia"/>
          <w:noProof/>
          <w:lang w:eastAsia="zh-CN"/>
        </w:rPr>
        <w:t xml:space="preserve"> UE </w:t>
      </w:r>
      <w:r>
        <w:rPr>
          <w:lang w:eastAsia="zh-CN"/>
        </w:rPr>
        <w:t>initiates Mobility Registration Update procedure</w:t>
      </w:r>
      <w:r w:rsidRPr="0056625F">
        <w:rPr>
          <w:noProof/>
          <w:lang w:eastAsia="zh-CN"/>
        </w:rPr>
        <w:t>.</w:t>
      </w:r>
      <w:r>
        <w:rPr>
          <w:noProof/>
          <w:lang w:eastAsia="zh-CN"/>
        </w:rPr>
        <w:t>”</w:t>
      </w:r>
    </w:p>
    <w:p w14:paraId="22AEBA64" w14:textId="5D98D37D" w:rsidR="00CB1DFE" w:rsidRDefault="00CB1DFE" w:rsidP="000F6242">
      <w:pPr>
        <w:rPr>
          <w:lang w:eastAsia="zh-CN"/>
        </w:rPr>
      </w:pP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 xml:space="preserve">n clause 5.4.13.2, it </w:t>
      </w:r>
      <w:r w:rsidR="0082234D">
        <w:rPr>
          <w:rFonts w:hint="eastAsia"/>
          <w:noProof/>
          <w:lang w:eastAsia="zh-CN"/>
        </w:rPr>
        <w:t xml:space="preserve">is </w:t>
      </w:r>
      <w:r>
        <w:rPr>
          <w:rFonts w:hint="eastAsia"/>
          <w:noProof/>
          <w:lang w:eastAsia="zh-CN"/>
        </w:rPr>
        <w:t xml:space="preserve">referred that </w:t>
      </w:r>
      <w:r>
        <w:rPr>
          <w:noProof/>
          <w:lang w:eastAsia="zh-CN"/>
        </w:rPr>
        <w:t>“</w:t>
      </w:r>
      <w:r>
        <w:t xml:space="preserve">A UE may use satellite coverage availability information for satellite access to support discontinuous coverage operations. </w:t>
      </w:r>
      <w:bookmarkStart w:id="24" w:name="OLE_LINK17"/>
      <w:bookmarkStart w:id="25" w:name="OLE_LINK18"/>
      <w:bookmarkStart w:id="26" w:name="OLE_LINK6"/>
      <w:bookmarkStart w:id="27" w:name="OLE_LINK7"/>
      <w:r>
        <w:t>Satellite coverage availability information</w:t>
      </w:r>
      <w:bookmarkEnd w:id="24"/>
      <w:bookmarkEnd w:id="25"/>
      <w:r>
        <w:t xml:space="preserve"> can be provided to a UE by an external server via a PDU Session or SMS.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</w:p>
    <w:bookmarkEnd w:id="26"/>
    <w:bookmarkEnd w:id="27"/>
    <w:p w14:paraId="48AE8512" w14:textId="6A33D223" w:rsidR="00CB1DFE" w:rsidRPr="00CB1DFE" w:rsidRDefault="00CB1DFE" w:rsidP="00CB1DFE">
      <w:pPr>
        <w:pStyle w:val="NO"/>
        <w:rPr>
          <w:lang w:eastAsia="zh-CN"/>
        </w:rPr>
      </w:pPr>
      <w:r>
        <w:t>NOTE:</w:t>
      </w:r>
      <w:r>
        <w:tab/>
        <w:t xml:space="preserve">The </w:t>
      </w:r>
      <w:bookmarkStart w:id="28" w:name="OLE_LINK4"/>
      <w:bookmarkStart w:id="29" w:name="OLE_LINK5"/>
      <w:r>
        <w:t>satellite coverage availability information</w:t>
      </w:r>
      <w:bookmarkEnd w:id="28"/>
      <w:bookmarkEnd w:id="29"/>
      <w:r>
        <w:t xml:space="preserve"> provisioned to the UE describes when and where satellite coverage with both service link and feeder link connectivity is expected or not expected to be available in an area.</w:t>
      </w:r>
    </w:p>
    <w:p w14:paraId="68FC099E" w14:textId="13BD55EE" w:rsidR="00786A08" w:rsidRPr="005E502B" w:rsidRDefault="00786A08" w:rsidP="000F6242">
      <w:pPr>
        <w:rPr>
          <w:noProof/>
        </w:rPr>
      </w:pPr>
      <w:r w:rsidRPr="005E502B">
        <w:rPr>
          <w:noProof/>
        </w:rPr>
        <w:t>SA6 would like to ask SA2 about the following questions</w:t>
      </w:r>
      <w:r w:rsidR="005E6804" w:rsidRPr="005E502B">
        <w:rPr>
          <w:noProof/>
        </w:rPr>
        <w:t xml:space="preserve"> related</w:t>
      </w:r>
      <w:r w:rsidR="0056625F">
        <w:rPr>
          <w:rFonts w:hint="eastAsia"/>
          <w:noProof/>
          <w:lang w:eastAsia="zh-CN"/>
        </w:rPr>
        <w:t xml:space="preserve"> to the </w:t>
      </w:r>
      <w:r w:rsidR="0056625F">
        <w:rPr>
          <w:lang w:eastAsia="zh-CN"/>
        </w:rPr>
        <w:t>Unavailability Period</w:t>
      </w:r>
      <w:r w:rsidR="005E6804">
        <w:t>:</w:t>
      </w:r>
    </w:p>
    <w:p w14:paraId="4D0FD39C" w14:textId="51013FDC" w:rsidR="002828C4" w:rsidRDefault="002828C4" w:rsidP="002828C4">
      <w:pPr>
        <w:spacing w:after="120"/>
        <w:ind w:left="1200" w:hangingChars="600" w:hanging="1200"/>
        <w:rPr>
          <w:lang w:eastAsia="zh-CN"/>
        </w:rPr>
      </w:pPr>
      <w:r w:rsidRPr="006B468C">
        <w:rPr>
          <w:b/>
          <w:bCs/>
        </w:rPr>
        <w:t xml:space="preserve">Question 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  <w:r>
        <w:rPr>
          <w:b/>
          <w:bCs/>
        </w:rPr>
        <w:tab/>
      </w:r>
      <w:r>
        <w:rPr>
          <w:rFonts w:hint="eastAsia"/>
          <w:lang w:eastAsia="zh-CN"/>
        </w:rPr>
        <w:t>Could the UE retrieve the U</w:t>
      </w:r>
      <w:r>
        <w:rPr>
          <w:lang w:eastAsia="zh-CN"/>
        </w:rPr>
        <w:t xml:space="preserve">navailability </w:t>
      </w:r>
      <w:r>
        <w:rPr>
          <w:rFonts w:hint="eastAsia"/>
          <w:lang w:eastAsia="zh-CN"/>
        </w:rPr>
        <w:t>P</w:t>
      </w:r>
      <w:r>
        <w:rPr>
          <w:lang w:eastAsia="zh-CN"/>
        </w:rPr>
        <w:t>eriod</w:t>
      </w:r>
      <w:r>
        <w:rPr>
          <w:rFonts w:hint="eastAsia"/>
          <w:lang w:eastAsia="zh-CN"/>
        </w:rPr>
        <w:t xml:space="preserve"> information (the Start and the Duration of </w:t>
      </w:r>
      <w:r>
        <w:rPr>
          <w:lang w:eastAsia="zh-CN"/>
        </w:rPr>
        <w:t>Unavailability Period</w:t>
      </w:r>
      <w:r>
        <w:rPr>
          <w:rFonts w:hint="eastAsia"/>
          <w:lang w:eastAsia="zh-CN"/>
        </w:rPr>
        <w:t xml:space="preserve">) from 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</w:t>
      </w:r>
      <w:r>
        <w:t>?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yes, </w:t>
      </w:r>
      <w:proofErr w:type="spellStart"/>
      <w:r>
        <w:rPr>
          <w:rFonts w:hint="eastAsia"/>
          <w:lang w:eastAsia="zh-CN"/>
        </w:rPr>
        <w:t>pls</w:t>
      </w:r>
      <w:proofErr w:type="spellEnd"/>
      <w:r>
        <w:rPr>
          <w:rFonts w:hint="eastAsia"/>
          <w:lang w:eastAsia="zh-CN"/>
        </w:rPr>
        <w:t xml:space="preserve"> clarify it in specification clearly.</w:t>
      </w:r>
    </w:p>
    <w:p w14:paraId="45A93AE2" w14:textId="5778EBEC" w:rsidR="002828C4" w:rsidRDefault="002828C4" w:rsidP="002828C4">
      <w:pPr>
        <w:spacing w:after="120"/>
        <w:ind w:left="1200" w:hangingChars="600" w:hanging="1200"/>
        <w:rPr>
          <w:lang w:eastAsia="zh-CN"/>
        </w:rPr>
      </w:pPr>
      <w:r w:rsidRPr="006B468C">
        <w:rPr>
          <w:b/>
          <w:bCs/>
        </w:rPr>
        <w:t xml:space="preserve">Question </w:t>
      </w:r>
      <w:r>
        <w:rPr>
          <w:rFonts w:hint="eastAsia"/>
          <w:b/>
          <w:bCs/>
          <w:lang w:eastAsia="zh-CN"/>
        </w:rPr>
        <w:t>2</w:t>
      </w:r>
      <w:r>
        <w:rPr>
          <w:b/>
          <w:bCs/>
        </w:rPr>
        <w:t>:</w:t>
      </w:r>
      <w:r>
        <w:rPr>
          <w:b/>
          <w:bCs/>
        </w:rPr>
        <w:tab/>
      </w:r>
      <w:r>
        <w:rPr>
          <w:rFonts w:hint="eastAsia"/>
          <w:lang w:eastAsia="zh-CN"/>
        </w:rPr>
        <w:t xml:space="preserve">The </w:t>
      </w:r>
      <w:bookmarkStart w:id="30" w:name="OLE_LINK21"/>
      <w:bookmarkStart w:id="31" w:name="OLE_LINK22"/>
      <w:bookmarkStart w:id="32" w:name="OLE_LINK23"/>
      <w:r>
        <w:t>Satellite coverage availability information</w:t>
      </w:r>
      <w:bookmarkEnd w:id="30"/>
      <w:bookmarkEnd w:id="31"/>
      <w:bookmarkEnd w:id="32"/>
      <w:r>
        <w:rPr>
          <w:rFonts w:hint="eastAsia"/>
          <w:lang w:eastAsia="zh-CN"/>
        </w:rPr>
        <w:t xml:space="preserve"> can be provided to the EPC/5GC via AF (</w:t>
      </w:r>
      <w:r w:rsidR="00A1596E">
        <w:rPr>
          <w:rFonts w:hint="eastAsia"/>
          <w:lang w:eastAsia="zh-CN"/>
        </w:rPr>
        <w:t xml:space="preserve">e.g. </w:t>
      </w:r>
      <w:r>
        <w:rPr>
          <w:rFonts w:hint="eastAsia"/>
          <w:lang w:eastAsia="zh-CN"/>
        </w:rPr>
        <w:t xml:space="preserve">application enabled layer)? </w:t>
      </w:r>
    </w:p>
    <w:p w14:paraId="2A848F8F" w14:textId="77777777" w:rsidR="002828C4" w:rsidRPr="002828C4" w:rsidRDefault="002828C4" w:rsidP="00BE42E3">
      <w:pPr>
        <w:spacing w:after="120"/>
        <w:ind w:left="1200" w:hangingChars="600" w:hanging="1200"/>
        <w:rPr>
          <w:lang w:eastAsia="zh-CN"/>
        </w:rPr>
      </w:pP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BBF8B8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66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1E9867B0" w:rsidR="00B97703" w:rsidRPr="005517D6" w:rsidRDefault="00B97703" w:rsidP="005517D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ED6618">
        <w:t xml:space="preserve">SA6 kindly asks SA2 to answer </w:t>
      </w:r>
      <w:r w:rsidR="0082234D">
        <w:rPr>
          <w:rFonts w:hint="eastAsia"/>
          <w:lang w:eastAsia="zh-CN"/>
        </w:rPr>
        <w:t xml:space="preserve">the </w:t>
      </w:r>
      <w:r w:rsidR="00ED6618" w:rsidRPr="00ED6618">
        <w:t>above questions.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A3D68C" w14:textId="250B18EC" w:rsidR="007E6E95" w:rsidRDefault="00D315D4" w:rsidP="00095BC2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 w:hint="eastAsia"/>
          <w:bCs/>
          <w:lang w:eastAsia="zh-CN"/>
        </w:rPr>
        <w:t>5</w:t>
      </w:r>
      <w:r w:rsidR="00A332B3">
        <w:rPr>
          <w:rFonts w:ascii="Arial" w:hAnsi="Arial" w:cs="Arial"/>
          <w:bCs/>
        </w:rPr>
        <w:t xml:space="preserve">                 1</w:t>
      </w:r>
      <w:r w:rsidR="00BF4D64">
        <w:rPr>
          <w:rFonts w:ascii="Arial" w:hAnsi="Arial" w:cs="Arial"/>
          <w:bCs/>
        </w:rPr>
        <w:t>7</w:t>
      </w:r>
      <w:r w:rsidR="00A332B3" w:rsidRPr="00A90373">
        <w:rPr>
          <w:rFonts w:ascii="Arial" w:hAnsi="Arial" w:cs="Arial"/>
          <w:bCs/>
          <w:vertAlign w:val="superscript"/>
        </w:rPr>
        <w:t>th</w:t>
      </w:r>
      <w:r w:rsidR="00A332B3"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 w:rsidR="00A332B3">
        <w:rPr>
          <w:rFonts w:ascii="Arial" w:hAnsi="Arial" w:cs="Arial"/>
          <w:bCs/>
        </w:rPr>
        <w:t xml:space="preserve"> </w:t>
      </w:r>
      <w:r w:rsidR="00A332B3" w:rsidRPr="002D5115">
        <w:rPr>
          <w:rFonts w:ascii="Arial" w:hAnsi="Arial" w:cs="Arial"/>
          <w:bCs/>
        </w:rPr>
        <w:t xml:space="preserve">– </w:t>
      </w:r>
      <w:r w:rsidR="00BF4D64">
        <w:rPr>
          <w:rFonts w:ascii="Arial" w:hAnsi="Arial" w:cs="Arial"/>
          <w:bCs/>
        </w:rPr>
        <w:t>21</w:t>
      </w:r>
      <w:r w:rsidR="00BF4D64">
        <w:rPr>
          <w:rFonts w:ascii="Arial" w:hAnsi="Arial" w:cs="Arial"/>
          <w:bCs/>
          <w:vertAlign w:val="superscript"/>
        </w:rPr>
        <w:t>st</w:t>
      </w:r>
      <w:r w:rsidR="00A332B3"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 w:rsidR="00A332B3">
        <w:rPr>
          <w:rFonts w:ascii="Arial" w:hAnsi="Arial" w:cs="Arial"/>
          <w:bCs/>
        </w:rPr>
        <w:t xml:space="preserve"> </w:t>
      </w:r>
      <w:r w:rsidR="00A332B3" w:rsidRPr="002D5115">
        <w:rPr>
          <w:rFonts w:ascii="Arial" w:hAnsi="Arial" w:cs="Arial"/>
          <w:bCs/>
        </w:rPr>
        <w:t>202</w:t>
      </w:r>
      <w:r w:rsidR="00A332B3">
        <w:rPr>
          <w:rFonts w:ascii="Arial" w:hAnsi="Arial" w:cs="Arial"/>
          <w:bCs/>
        </w:rPr>
        <w:t>4</w:t>
      </w:r>
      <w:r w:rsidR="00A332B3" w:rsidRPr="002D5115">
        <w:rPr>
          <w:rFonts w:ascii="Arial" w:hAnsi="Arial" w:cs="Arial"/>
          <w:bCs/>
        </w:rPr>
        <w:t xml:space="preserve"> </w:t>
      </w:r>
      <w:r w:rsidR="00A332B3" w:rsidRPr="000F3D59">
        <w:rPr>
          <w:rFonts w:ascii="Arial" w:hAnsi="Arial" w:cs="Arial"/>
          <w:bCs/>
        </w:rPr>
        <w:tab/>
      </w:r>
      <w:r w:rsidR="00A332B3">
        <w:rPr>
          <w:rFonts w:ascii="Arial" w:hAnsi="Arial" w:cs="Arial"/>
          <w:bCs/>
        </w:rPr>
        <w:tab/>
      </w:r>
      <w:r w:rsidR="00045D05">
        <w:rPr>
          <w:rFonts w:ascii="Arial" w:hAnsi="Arial" w:cs="Arial"/>
          <w:bCs/>
        </w:rPr>
        <w:t>Athens</w:t>
      </w:r>
      <w:r w:rsidR="00A332B3">
        <w:rPr>
          <w:rFonts w:ascii="Arial" w:hAnsi="Arial" w:cs="Arial"/>
          <w:bCs/>
        </w:rPr>
        <w:t xml:space="preserve">, </w:t>
      </w:r>
      <w:r w:rsidR="00045D05">
        <w:rPr>
          <w:rFonts w:ascii="Arial" w:hAnsi="Arial" w:cs="Arial"/>
          <w:bCs/>
        </w:rPr>
        <w:t>GR</w:t>
      </w:r>
    </w:p>
    <w:p w14:paraId="5B9CF9FB" w14:textId="64FDD4E3" w:rsidR="00D315D4" w:rsidRPr="00D315D4" w:rsidRDefault="00D315D4" w:rsidP="00095BC2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 xml:space="preserve">                 </w:t>
      </w:r>
      <w:r w:rsidR="00191423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 w:hint="eastAsia"/>
          <w:bCs/>
          <w:lang w:eastAsia="zh-CN"/>
        </w:rPr>
        <w:t xml:space="preserve"> 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11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="00191423">
        <w:rPr>
          <w:rFonts w:ascii="Arial" w:hAnsi="Arial" w:cs="Arial"/>
          <w:bCs/>
        </w:rPr>
        <w:tab/>
      </w:r>
      <w:r w:rsidR="00191423">
        <w:rPr>
          <w:rFonts w:ascii="Arial" w:hAnsi="Arial" w:cs="Arial"/>
          <w:bCs/>
        </w:rPr>
        <w:tab/>
      </w:r>
      <w:r w:rsidR="00191423">
        <w:rPr>
          <w:rFonts w:ascii="Arial" w:hAnsi="Arial" w:cs="Arial" w:hint="eastAsia"/>
          <w:bCs/>
          <w:lang w:eastAsia="zh-CN"/>
        </w:rPr>
        <w:t>Goteborg</w:t>
      </w:r>
      <w:r w:rsidR="00191423">
        <w:rPr>
          <w:rFonts w:ascii="Arial" w:hAnsi="Arial" w:cs="Arial"/>
          <w:bCs/>
        </w:rPr>
        <w:t xml:space="preserve">, </w:t>
      </w:r>
      <w:r w:rsidR="00191423">
        <w:rPr>
          <w:rFonts w:ascii="Arial" w:hAnsi="Arial" w:cs="Arial" w:hint="eastAsia"/>
          <w:bCs/>
          <w:lang w:eastAsia="zh-CN"/>
        </w:rPr>
        <w:t>SE</w:t>
      </w:r>
    </w:p>
    <w:sectPr w:rsidR="00D315D4" w:rsidRPr="00D315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73316C" w14:textId="77777777" w:rsidR="008920B7" w:rsidRDefault="008920B7">
      <w:pPr>
        <w:spacing w:after="0"/>
      </w:pPr>
      <w:r>
        <w:separator/>
      </w:r>
    </w:p>
  </w:endnote>
  <w:endnote w:type="continuationSeparator" w:id="0">
    <w:p w14:paraId="2F47B242" w14:textId="77777777" w:rsidR="008920B7" w:rsidRDefault="008920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2D830" w14:textId="77777777" w:rsidR="008920B7" w:rsidRDefault="008920B7">
      <w:pPr>
        <w:spacing w:after="0"/>
      </w:pPr>
      <w:r>
        <w:separator/>
      </w:r>
    </w:p>
  </w:footnote>
  <w:footnote w:type="continuationSeparator" w:id="0">
    <w:p w14:paraId="701C0547" w14:textId="77777777" w:rsidR="008920B7" w:rsidRDefault="008920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83212B2"/>
    <w:multiLevelType w:val="hybridMultilevel"/>
    <w:tmpl w:val="B6E4EBC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7196"/>
    <w:rsid w:val="000134CA"/>
    <w:rsid w:val="0001587C"/>
    <w:rsid w:val="00017F23"/>
    <w:rsid w:val="00045D05"/>
    <w:rsid w:val="00046F08"/>
    <w:rsid w:val="0005247D"/>
    <w:rsid w:val="00077153"/>
    <w:rsid w:val="00095BC2"/>
    <w:rsid w:val="000C014D"/>
    <w:rsid w:val="000C2DA1"/>
    <w:rsid w:val="000C3E1C"/>
    <w:rsid w:val="000F6242"/>
    <w:rsid w:val="00100CC9"/>
    <w:rsid w:val="00174844"/>
    <w:rsid w:val="00191423"/>
    <w:rsid w:val="001A64B6"/>
    <w:rsid w:val="001F5818"/>
    <w:rsid w:val="002201E4"/>
    <w:rsid w:val="00222EB3"/>
    <w:rsid w:val="00226A3C"/>
    <w:rsid w:val="002475F9"/>
    <w:rsid w:val="00270389"/>
    <w:rsid w:val="00281FBE"/>
    <w:rsid w:val="002828C4"/>
    <w:rsid w:val="002A6824"/>
    <w:rsid w:val="002B03FA"/>
    <w:rsid w:val="002B4AEF"/>
    <w:rsid w:val="002E4D29"/>
    <w:rsid w:val="002F1940"/>
    <w:rsid w:val="002F747C"/>
    <w:rsid w:val="00311EFB"/>
    <w:rsid w:val="003203B6"/>
    <w:rsid w:val="00320F57"/>
    <w:rsid w:val="00324474"/>
    <w:rsid w:val="0034030B"/>
    <w:rsid w:val="00375CF0"/>
    <w:rsid w:val="00383545"/>
    <w:rsid w:val="003B10E5"/>
    <w:rsid w:val="003B654D"/>
    <w:rsid w:val="003C489E"/>
    <w:rsid w:val="003D3743"/>
    <w:rsid w:val="003F3224"/>
    <w:rsid w:val="00416B13"/>
    <w:rsid w:val="00433500"/>
    <w:rsid w:val="00433F71"/>
    <w:rsid w:val="00436197"/>
    <w:rsid w:val="00440D43"/>
    <w:rsid w:val="00455362"/>
    <w:rsid w:val="0045595F"/>
    <w:rsid w:val="00477B79"/>
    <w:rsid w:val="00481C5A"/>
    <w:rsid w:val="004A7AFB"/>
    <w:rsid w:val="004B46AC"/>
    <w:rsid w:val="004D063A"/>
    <w:rsid w:val="004D6698"/>
    <w:rsid w:val="004E3939"/>
    <w:rsid w:val="004F4750"/>
    <w:rsid w:val="0050234F"/>
    <w:rsid w:val="00520EC6"/>
    <w:rsid w:val="00524687"/>
    <w:rsid w:val="005411D9"/>
    <w:rsid w:val="005517D6"/>
    <w:rsid w:val="0056625F"/>
    <w:rsid w:val="005808AC"/>
    <w:rsid w:val="00594CDC"/>
    <w:rsid w:val="005960C1"/>
    <w:rsid w:val="00596AFC"/>
    <w:rsid w:val="005A58D2"/>
    <w:rsid w:val="005B5087"/>
    <w:rsid w:val="005E502B"/>
    <w:rsid w:val="005E6804"/>
    <w:rsid w:val="005F3B26"/>
    <w:rsid w:val="0064116C"/>
    <w:rsid w:val="00646E60"/>
    <w:rsid w:val="00647311"/>
    <w:rsid w:val="0065270E"/>
    <w:rsid w:val="00672C66"/>
    <w:rsid w:val="006A3A35"/>
    <w:rsid w:val="006B0604"/>
    <w:rsid w:val="006B468C"/>
    <w:rsid w:val="006E0D4F"/>
    <w:rsid w:val="006F2D99"/>
    <w:rsid w:val="007053A0"/>
    <w:rsid w:val="00726022"/>
    <w:rsid w:val="00726835"/>
    <w:rsid w:val="00731CE1"/>
    <w:rsid w:val="007728FB"/>
    <w:rsid w:val="00780374"/>
    <w:rsid w:val="00786A08"/>
    <w:rsid w:val="007D70B9"/>
    <w:rsid w:val="007E6E95"/>
    <w:rsid w:val="007F4F92"/>
    <w:rsid w:val="007F6F25"/>
    <w:rsid w:val="00800273"/>
    <w:rsid w:val="0082234D"/>
    <w:rsid w:val="0082372D"/>
    <w:rsid w:val="0082473F"/>
    <w:rsid w:val="00832356"/>
    <w:rsid w:val="00832B2B"/>
    <w:rsid w:val="00843C4A"/>
    <w:rsid w:val="00844DD2"/>
    <w:rsid w:val="00845BAF"/>
    <w:rsid w:val="00871009"/>
    <w:rsid w:val="008858CD"/>
    <w:rsid w:val="008920B7"/>
    <w:rsid w:val="008A5DB1"/>
    <w:rsid w:val="008B5702"/>
    <w:rsid w:val="008B7AA6"/>
    <w:rsid w:val="008C5AFA"/>
    <w:rsid w:val="008D772F"/>
    <w:rsid w:val="008E197E"/>
    <w:rsid w:val="00916594"/>
    <w:rsid w:val="009243EF"/>
    <w:rsid w:val="0092776A"/>
    <w:rsid w:val="00953874"/>
    <w:rsid w:val="00954653"/>
    <w:rsid w:val="00964A65"/>
    <w:rsid w:val="0099764C"/>
    <w:rsid w:val="009C3FBA"/>
    <w:rsid w:val="009E5510"/>
    <w:rsid w:val="00A1596E"/>
    <w:rsid w:val="00A16255"/>
    <w:rsid w:val="00A30C15"/>
    <w:rsid w:val="00A332B3"/>
    <w:rsid w:val="00A34B3D"/>
    <w:rsid w:val="00A46CCB"/>
    <w:rsid w:val="00A53456"/>
    <w:rsid w:val="00A653CE"/>
    <w:rsid w:val="00A71544"/>
    <w:rsid w:val="00A7208A"/>
    <w:rsid w:val="00A82F92"/>
    <w:rsid w:val="00A83B29"/>
    <w:rsid w:val="00A90373"/>
    <w:rsid w:val="00A93911"/>
    <w:rsid w:val="00AA14ED"/>
    <w:rsid w:val="00AC6106"/>
    <w:rsid w:val="00AD14BC"/>
    <w:rsid w:val="00AE1828"/>
    <w:rsid w:val="00AE22DC"/>
    <w:rsid w:val="00B27EB4"/>
    <w:rsid w:val="00B33F3C"/>
    <w:rsid w:val="00B35A69"/>
    <w:rsid w:val="00B5011D"/>
    <w:rsid w:val="00B70E94"/>
    <w:rsid w:val="00B7290A"/>
    <w:rsid w:val="00B8103F"/>
    <w:rsid w:val="00B823A6"/>
    <w:rsid w:val="00B94AF0"/>
    <w:rsid w:val="00B97703"/>
    <w:rsid w:val="00BB1099"/>
    <w:rsid w:val="00BB6A1F"/>
    <w:rsid w:val="00BE42E3"/>
    <w:rsid w:val="00BE6FCF"/>
    <w:rsid w:val="00BF4D64"/>
    <w:rsid w:val="00BF4F66"/>
    <w:rsid w:val="00C04BAC"/>
    <w:rsid w:val="00C178A7"/>
    <w:rsid w:val="00C17B7B"/>
    <w:rsid w:val="00C23C20"/>
    <w:rsid w:val="00C362C0"/>
    <w:rsid w:val="00C55FF8"/>
    <w:rsid w:val="00C77C1C"/>
    <w:rsid w:val="00C8026F"/>
    <w:rsid w:val="00CB1DFE"/>
    <w:rsid w:val="00CD5002"/>
    <w:rsid w:val="00CF46F9"/>
    <w:rsid w:val="00CF6087"/>
    <w:rsid w:val="00D02856"/>
    <w:rsid w:val="00D144DE"/>
    <w:rsid w:val="00D209D8"/>
    <w:rsid w:val="00D25CD3"/>
    <w:rsid w:val="00D315D4"/>
    <w:rsid w:val="00D32BA9"/>
    <w:rsid w:val="00D56E33"/>
    <w:rsid w:val="00D62A0E"/>
    <w:rsid w:val="00D7660A"/>
    <w:rsid w:val="00D82EF7"/>
    <w:rsid w:val="00D84FCE"/>
    <w:rsid w:val="00D856BD"/>
    <w:rsid w:val="00DA1C26"/>
    <w:rsid w:val="00DA2D95"/>
    <w:rsid w:val="00DD24CF"/>
    <w:rsid w:val="00DF5134"/>
    <w:rsid w:val="00DF7E9B"/>
    <w:rsid w:val="00E23B3C"/>
    <w:rsid w:val="00E82E0F"/>
    <w:rsid w:val="00E8722A"/>
    <w:rsid w:val="00E92981"/>
    <w:rsid w:val="00E961C6"/>
    <w:rsid w:val="00EB5819"/>
    <w:rsid w:val="00EC0AE9"/>
    <w:rsid w:val="00ED48C3"/>
    <w:rsid w:val="00ED6618"/>
    <w:rsid w:val="00EF0561"/>
    <w:rsid w:val="00F03CF6"/>
    <w:rsid w:val="00F24338"/>
    <w:rsid w:val="00F33593"/>
    <w:rsid w:val="00F33C74"/>
    <w:rsid w:val="00F34B3C"/>
    <w:rsid w:val="00F43888"/>
    <w:rsid w:val="00F57AB3"/>
    <w:rsid w:val="00F73B84"/>
    <w:rsid w:val="00F91527"/>
    <w:rsid w:val="00F9244A"/>
    <w:rsid w:val="00F93428"/>
    <w:rsid w:val="00FA4A8A"/>
    <w:rsid w:val="00FB15C1"/>
    <w:rsid w:val="00FC6922"/>
    <w:rsid w:val="00FE0D4F"/>
    <w:rsid w:val="00FF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2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1">
    <w:name w:val="heading 1"/>
    <w:aliases w:val="H1,h1"/>
    <w:next w:val="a"/>
    <w:qFormat/>
    <w:rsid w:val="005E50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aliases w:val="H2,h2"/>
    <w:basedOn w:val="1"/>
    <w:next w:val="a"/>
    <w:qFormat/>
    <w:rsid w:val="005E50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E50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E50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E50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E502B"/>
    <w:pPr>
      <w:outlineLvl w:val="5"/>
    </w:pPr>
  </w:style>
  <w:style w:type="paragraph" w:styleId="7">
    <w:name w:val="heading 7"/>
    <w:basedOn w:val="H6"/>
    <w:next w:val="a"/>
    <w:qFormat/>
    <w:rsid w:val="005E502B"/>
    <w:pPr>
      <w:outlineLvl w:val="6"/>
    </w:pPr>
  </w:style>
  <w:style w:type="paragraph" w:styleId="8">
    <w:name w:val="heading 8"/>
    <w:basedOn w:val="1"/>
    <w:next w:val="a"/>
    <w:qFormat/>
    <w:rsid w:val="005E50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50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5E50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a4">
    <w:name w:val="footer"/>
    <w:basedOn w:val="a3"/>
    <w:semiHidden/>
    <w:rsid w:val="005E502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5E50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en-GB"/>
    </w:rPr>
  </w:style>
  <w:style w:type="paragraph" w:styleId="80">
    <w:name w:val="toc 8"/>
    <w:basedOn w:val="10"/>
    <w:semiHidden/>
    <w:rsid w:val="005E502B"/>
    <w:pPr>
      <w:spacing w:before="180"/>
      <w:ind w:left="2693" w:hanging="2693"/>
    </w:pPr>
    <w:rPr>
      <w:b/>
    </w:rPr>
  </w:style>
  <w:style w:type="paragraph" w:styleId="10">
    <w:name w:val="toc 1"/>
    <w:semiHidden/>
    <w:rsid w:val="005E50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5E50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50">
    <w:name w:val="toc 5"/>
    <w:basedOn w:val="40"/>
    <w:semiHidden/>
    <w:rsid w:val="005E502B"/>
    <w:pPr>
      <w:ind w:left="1701" w:hanging="1701"/>
    </w:pPr>
  </w:style>
  <w:style w:type="paragraph" w:styleId="40">
    <w:name w:val="toc 4"/>
    <w:basedOn w:val="30"/>
    <w:semiHidden/>
    <w:rsid w:val="005E502B"/>
    <w:pPr>
      <w:ind w:left="1418" w:hanging="1418"/>
    </w:pPr>
  </w:style>
  <w:style w:type="paragraph" w:styleId="30">
    <w:name w:val="toc 3"/>
    <w:basedOn w:val="21"/>
    <w:semiHidden/>
    <w:rsid w:val="005E502B"/>
    <w:pPr>
      <w:ind w:left="1134" w:hanging="1134"/>
    </w:pPr>
  </w:style>
  <w:style w:type="paragraph" w:styleId="21">
    <w:name w:val="toc 2"/>
    <w:basedOn w:val="10"/>
    <w:semiHidden/>
    <w:rsid w:val="005E50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502B"/>
    <w:pPr>
      <w:ind w:left="284"/>
    </w:pPr>
  </w:style>
  <w:style w:type="paragraph" w:styleId="11">
    <w:name w:val="index 1"/>
    <w:basedOn w:val="a"/>
    <w:semiHidden/>
    <w:rsid w:val="005E502B"/>
    <w:pPr>
      <w:keepLines/>
      <w:spacing w:after="0"/>
    </w:pPr>
  </w:style>
  <w:style w:type="paragraph" w:customStyle="1" w:styleId="ZH">
    <w:name w:val="ZH"/>
    <w:rsid w:val="005E50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1"/>
    <w:next w:val="a"/>
    <w:rsid w:val="005E502B"/>
    <w:pPr>
      <w:outlineLvl w:val="9"/>
    </w:pPr>
  </w:style>
  <w:style w:type="paragraph" w:styleId="23">
    <w:name w:val="List Number 2"/>
    <w:basedOn w:val="ac"/>
    <w:semiHidden/>
    <w:rsid w:val="005E502B"/>
    <w:pPr>
      <w:ind w:left="851"/>
    </w:pPr>
  </w:style>
  <w:style w:type="character" w:styleId="ad">
    <w:name w:val="footnote reference"/>
    <w:semiHidden/>
    <w:rsid w:val="005E502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5E502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link w:val="TAHChar"/>
    <w:rsid w:val="005E502B"/>
    <w:rPr>
      <w:b/>
    </w:rPr>
  </w:style>
  <w:style w:type="paragraph" w:customStyle="1" w:styleId="TAC">
    <w:name w:val="TAC"/>
    <w:basedOn w:val="TAL"/>
    <w:rsid w:val="005E502B"/>
    <w:pPr>
      <w:jc w:val="center"/>
    </w:pPr>
  </w:style>
  <w:style w:type="paragraph" w:customStyle="1" w:styleId="TF">
    <w:name w:val="TF"/>
    <w:basedOn w:val="TH"/>
    <w:rsid w:val="005E502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502B"/>
    <w:pPr>
      <w:keepLines/>
      <w:ind w:left="1135" w:hanging="851"/>
    </w:pPr>
  </w:style>
  <w:style w:type="paragraph" w:styleId="90">
    <w:name w:val="toc 9"/>
    <w:basedOn w:val="80"/>
    <w:semiHidden/>
    <w:rsid w:val="005E502B"/>
    <w:pPr>
      <w:ind w:left="1418" w:hanging="1418"/>
    </w:pPr>
  </w:style>
  <w:style w:type="paragraph" w:customStyle="1" w:styleId="EX">
    <w:name w:val="EX"/>
    <w:basedOn w:val="a"/>
    <w:rsid w:val="005E502B"/>
    <w:pPr>
      <w:keepLines/>
      <w:ind w:left="1702" w:hanging="1418"/>
    </w:pPr>
  </w:style>
  <w:style w:type="paragraph" w:customStyle="1" w:styleId="FP">
    <w:name w:val="FP"/>
    <w:basedOn w:val="a"/>
    <w:rsid w:val="005E502B"/>
    <w:pPr>
      <w:spacing w:after="0"/>
    </w:pPr>
  </w:style>
  <w:style w:type="paragraph" w:customStyle="1" w:styleId="LD">
    <w:name w:val="LD"/>
    <w:rsid w:val="005E50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5E502B"/>
    <w:pPr>
      <w:spacing w:after="0"/>
    </w:pPr>
  </w:style>
  <w:style w:type="paragraph" w:customStyle="1" w:styleId="EW">
    <w:name w:val="EW"/>
    <w:basedOn w:val="EX"/>
    <w:rsid w:val="005E502B"/>
    <w:pPr>
      <w:spacing w:after="0"/>
    </w:pPr>
  </w:style>
  <w:style w:type="paragraph" w:styleId="60">
    <w:name w:val="toc 6"/>
    <w:basedOn w:val="50"/>
    <w:next w:val="a"/>
    <w:semiHidden/>
    <w:rsid w:val="005E502B"/>
    <w:pPr>
      <w:ind w:left="1985" w:hanging="1985"/>
    </w:pPr>
  </w:style>
  <w:style w:type="paragraph" w:styleId="70">
    <w:name w:val="toc 7"/>
    <w:basedOn w:val="60"/>
    <w:next w:val="a"/>
    <w:semiHidden/>
    <w:rsid w:val="005E502B"/>
    <w:pPr>
      <w:ind w:left="2268" w:hanging="2268"/>
    </w:pPr>
  </w:style>
  <w:style w:type="paragraph" w:styleId="24">
    <w:name w:val="List Bullet 2"/>
    <w:basedOn w:val="af"/>
    <w:semiHidden/>
    <w:rsid w:val="005E502B"/>
    <w:pPr>
      <w:ind w:left="851"/>
    </w:pPr>
  </w:style>
  <w:style w:type="paragraph" w:styleId="31">
    <w:name w:val="List Bullet 3"/>
    <w:basedOn w:val="24"/>
    <w:semiHidden/>
    <w:rsid w:val="005E502B"/>
    <w:pPr>
      <w:ind w:left="1135"/>
    </w:pPr>
  </w:style>
  <w:style w:type="paragraph" w:styleId="ac">
    <w:name w:val="List Number"/>
    <w:basedOn w:val="a7"/>
    <w:semiHidden/>
    <w:rsid w:val="005E502B"/>
  </w:style>
  <w:style w:type="paragraph" w:customStyle="1" w:styleId="EQ">
    <w:name w:val="EQ"/>
    <w:basedOn w:val="a"/>
    <w:next w:val="a"/>
    <w:rsid w:val="005E50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50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0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0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5E502B"/>
    <w:pPr>
      <w:jc w:val="right"/>
    </w:pPr>
  </w:style>
  <w:style w:type="paragraph" w:customStyle="1" w:styleId="H6">
    <w:name w:val="H6"/>
    <w:basedOn w:val="5"/>
    <w:next w:val="a"/>
    <w:rsid w:val="005E50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02B"/>
    <w:pPr>
      <w:ind w:left="851" w:hanging="851"/>
    </w:pPr>
  </w:style>
  <w:style w:type="paragraph" w:customStyle="1" w:styleId="TAL">
    <w:name w:val="TAL"/>
    <w:basedOn w:val="a"/>
    <w:rsid w:val="005E50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50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5E50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5E50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5E50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5E502B"/>
    <w:pPr>
      <w:framePr w:wrap="notBeside" w:y="16161"/>
    </w:pPr>
  </w:style>
  <w:style w:type="character" w:customStyle="1" w:styleId="ZGSM">
    <w:name w:val="ZGSM"/>
    <w:rsid w:val="005E502B"/>
  </w:style>
  <w:style w:type="paragraph" w:styleId="25">
    <w:name w:val="List 2"/>
    <w:basedOn w:val="a7"/>
    <w:semiHidden/>
    <w:rsid w:val="005E502B"/>
    <w:pPr>
      <w:ind w:left="851"/>
    </w:pPr>
  </w:style>
  <w:style w:type="paragraph" w:customStyle="1" w:styleId="ZG">
    <w:name w:val="ZG"/>
    <w:rsid w:val="005E50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32">
    <w:name w:val="List 3"/>
    <w:basedOn w:val="25"/>
    <w:semiHidden/>
    <w:rsid w:val="005E502B"/>
    <w:pPr>
      <w:ind w:left="1135"/>
    </w:pPr>
  </w:style>
  <w:style w:type="paragraph" w:styleId="41">
    <w:name w:val="List 4"/>
    <w:basedOn w:val="32"/>
    <w:semiHidden/>
    <w:rsid w:val="005E502B"/>
    <w:pPr>
      <w:ind w:left="1418"/>
    </w:pPr>
  </w:style>
  <w:style w:type="paragraph" w:styleId="51">
    <w:name w:val="List 5"/>
    <w:basedOn w:val="41"/>
    <w:semiHidden/>
    <w:rsid w:val="005E502B"/>
    <w:pPr>
      <w:ind w:left="1702"/>
    </w:pPr>
  </w:style>
  <w:style w:type="paragraph" w:customStyle="1" w:styleId="EditorsNote">
    <w:name w:val="Editor's Note"/>
    <w:basedOn w:val="NO"/>
    <w:rsid w:val="005E502B"/>
    <w:rPr>
      <w:color w:val="FF0000"/>
    </w:rPr>
  </w:style>
  <w:style w:type="paragraph" w:styleId="a7">
    <w:name w:val="List"/>
    <w:basedOn w:val="a"/>
    <w:semiHidden/>
    <w:rsid w:val="005E502B"/>
    <w:pPr>
      <w:ind w:left="568" w:hanging="284"/>
    </w:pPr>
  </w:style>
  <w:style w:type="paragraph" w:styleId="af">
    <w:name w:val="List Bullet"/>
    <w:basedOn w:val="a7"/>
    <w:semiHidden/>
    <w:rsid w:val="005E502B"/>
  </w:style>
  <w:style w:type="paragraph" w:styleId="42">
    <w:name w:val="List Bullet 4"/>
    <w:basedOn w:val="31"/>
    <w:semiHidden/>
    <w:rsid w:val="005E502B"/>
    <w:pPr>
      <w:ind w:left="1418"/>
    </w:pPr>
  </w:style>
  <w:style w:type="paragraph" w:styleId="52">
    <w:name w:val="List Bullet 5"/>
    <w:basedOn w:val="42"/>
    <w:semiHidden/>
    <w:rsid w:val="005E502B"/>
    <w:pPr>
      <w:ind w:left="1702"/>
    </w:pPr>
  </w:style>
  <w:style w:type="paragraph" w:customStyle="1" w:styleId="B2">
    <w:name w:val="B2"/>
    <w:basedOn w:val="25"/>
    <w:rsid w:val="005E502B"/>
  </w:style>
  <w:style w:type="paragraph" w:customStyle="1" w:styleId="B3">
    <w:name w:val="B3"/>
    <w:basedOn w:val="32"/>
    <w:rsid w:val="005E502B"/>
  </w:style>
  <w:style w:type="paragraph" w:customStyle="1" w:styleId="B4">
    <w:name w:val="B4"/>
    <w:basedOn w:val="41"/>
    <w:rsid w:val="005E502B"/>
  </w:style>
  <w:style w:type="paragraph" w:customStyle="1" w:styleId="B5">
    <w:name w:val="B5"/>
    <w:basedOn w:val="51"/>
    <w:rsid w:val="005E502B"/>
  </w:style>
  <w:style w:type="paragraph" w:customStyle="1" w:styleId="ZTD">
    <w:name w:val="ZTD"/>
    <w:basedOn w:val="ZB"/>
    <w:rsid w:val="005E50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  <w:lang w:eastAsia="en-GB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af1">
    <w:name w:val="Revision"/>
    <w:hidden/>
    <w:uiPriority w:val="99"/>
    <w:semiHidden/>
    <w:rsid w:val="0050234F"/>
    <w:rPr>
      <w:lang w:eastAsia="en-GB"/>
    </w:rPr>
  </w:style>
  <w:style w:type="character" w:customStyle="1" w:styleId="NOZchn">
    <w:name w:val="NO Zchn"/>
    <w:link w:val="NO"/>
    <w:rsid w:val="00CB1DFE"/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2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1">
    <w:name w:val="heading 1"/>
    <w:aliases w:val="H1,h1"/>
    <w:next w:val="a"/>
    <w:qFormat/>
    <w:rsid w:val="005E50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aliases w:val="H2,h2"/>
    <w:basedOn w:val="1"/>
    <w:next w:val="a"/>
    <w:qFormat/>
    <w:rsid w:val="005E50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E50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E50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E50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E502B"/>
    <w:pPr>
      <w:outlineLvl w:val="5"/>
    </w:pPr>
  </w:style>
  <w:style w:type="paragraph" w:styleId="7">
    <w:name w:val="heading 7"/>
    <w:basedOn w:val="H6"/>
    <w:next w:val="a"/>
    <w:qFormat/>
    <w:rsid w:val="005E502B"/>
    <w:pPr>
      <w:outlineLvl w:val="6"/>
    </w:pPr>
  </w:style>
  <w:style w:type="paragraph" w:styleId="8">
    <w:name w:val="heading 8"/>
    <w:basedOn w:val="1"/>
    <w:next w:val="a"/>
    <w:qFormat/>
    <w:rsid w:val="005E50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50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5E50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a4">
    <w:name w:val="footer"/>
    <w:basedOn w:val="a3"/>
    <w:semiHidden/>
    <w:rsid w:val="005E502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5E50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en-GB"/>
    </w:rPr>
  </w:style>
  <w:style w:type="paragraph" w:styleId="80">
    <w:name w:val="toc 8"/>
    <w:basedOn w:val="10"/>
    <w:semiHidden/>
    <w:rsid w:val="005E502B"/>
    <w:pPr>
      <w:spacing w:before="180"/>
      <w:ind w:left="2693" w:hanging="2693"/>
    </w:pPr>
    <w:rPr>
      <w:b/>
    </w:rPr>
  </w:style>
  <w:style w:type="paragraph" w:styleId="10">
    <w:name w:val="toc 1"/>
    <w:semiHidden/>
    <w:rsid w:val="005E50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5E50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50">
    <w:name w:val="toc 5"/>
    <w:basedOn w:val="40"/>
    <w:semiHidden/>
    <w:rsid w:val="005E502B"/>
    <w:pPr>
      <w:ind w:left="1701" w:hanging="1701"/>
    </w:pPr>
  </w:style>
  <w:style w:type="paragraph" w:styleId="40">
    <w:name w:val="toc 4"/>
    <w:basedOn w:val="30"/>
    <w:semiHidden/>
    <w:rsid w:val="005E502B"/>
    <w:pPr>
      <w:ind w:left="1418" w:hanging="1418"/>
    </w:pPr>
  </w:style>
  <w:style w:type="paragraph" w:styleId="30">
    <w:name w:val="toc 3"/>
    <w:basedOn w:val="21"/>
    <w:semiHidden/>
    <w:rsid w:val="005E502B"/>
    <w:pPr>
      <w:ind w:left="1134" w:hanging="1134"/>
    </w:pPr>
  </w:style>
  <w:style w:type="paragraph" w:styleId="21">
    <w:name w:val="toc 2"/>
    <w:basedOn w:val="10"/>
    <w:semiHidden/>
    <w:rsid w:val="005E50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502B"/>
    <w:pPr>
      <w:ind w:left="284"/>
    </w:pPr>
  </w:style>
  <w:style w:type="paragraph" w:styleId="11">
    <w:name w:val="index 1"/>
    <w:basedOn w:val="a"/>
    <w:semiHidden/>
    <w:rsid w:val="005E502B"/>
    <w:pPr>
      <w:keepLines/>
      <w:spacing w:after="0"/>
    </w:pPr>
  </w:style>
  <w:style w:type="paragraph" w:customStyle="1" w:styleId="ZH">
    <w:name w:val="ZH"/>
    <w:rsid w:val="005E50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1"/>
    <w:next w:val="a"/>
    <w:rsid w:val="005E502B"/>
    <w:pPr>
      <w:outlineLvl w:val="9"/>
    </w:pPr>
  </w:style>
  <w:style w:type="paragraph" w:styleId="23">
    <w:name w:val="List Number 2"/>
    <w:basedOn w:val="ac"/>
    <w:semiHidden/>
    <w:rsid w:val="005E502B"/>
    <w:pPr>
      <w:ind w:left="851"/>
    </w:pPr>
  </w:style>
  <w:style w:type="character" w:styleId="ad">
    <w:name w:val="footnote reference"/>
    <w:semiHidden/>
    <w:rsid w:val="005E502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5E502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link w:val="TAHChar"/>
    <w:rsid w:val="005E502B"/>
    <w:rPr>
      <w:b/>
    </w:rPr>
  </w:style>
  <w:style w:type="paragraph" w:customStyle="1" w:styleId="TAC">
    <w:name w:val="TAC"/>
    <w:basedOn w:val="TAL"/>
    <w:rsid w:val="005E502B"/>
    <w:pPr>
      <w:jc w:val="center"/>
    </w:pPr>
  </w:style>
  <w:style w:type="paragraph" w:customStyle="1" w:styleId="TF">
    <w:name w:val="TF"/>
    <w:basedOn w:val="TH"/>
    <w:rsid w:val="005E502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502B"/>
    <w:pPr>
      <w:keepLines/>
      <w:ind w:left="1135" w:hanging="851"/>
    </w:pPr>
  </w:style>
  <w:style w:type="paragraph" w:styleId="90">
    <w:name w:val="toc 9"/>
    <w:basedOn w:val="80"/>
    <w:semiHidden/>
    <w:rsid w:val="005E502B"/>
    <w:pPr>
      <w:ind w:left="1418" w:hanging="1418"/>
    </w:pPr>
  </w:style>
  <w:style w:type="paragraph" w:customStyle="1" w:styleId="EX">
    <w:name w:val="EX"/>
    <w:basedOn w:val="a"/>
    <w:rsid w:val="005E502B"/>
    <w:pPr>
      <w:keepLines/>
      <w:ind w:left="1702" w:hanging="1418"/>
    </w:pPr>
  </w:style>
  <w:style w:type="paragraph" w:customStyle="1" w:styleId="FP">
    <w:name w:val="FP"/>
    <w:basedOn w:val="a"/>
    <w:rsid w:val="005E502B"/>
    <w:pPr>
      <w:spacing w:after="0"/>
    </w:pPr>
  </w:style>
  <w:style w:type="paragraph" w:customStyle="1" w:styleId="LD">
    <w:name w:val="LD"/>
    <w:rsid w:val="005E50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5E502B"/>
    <w:pPr>
      <w:spacing w:after="0"/>
    </w:pPr>
  </w:style>
  <w:style w:type="paragraph" w:customStyle="1" w:styleId="EW">
    <w:name w:val="EW"/>
    <w:basedOn w:val="EX"/>
    <w:rsid w:val="005E502B"/>
    <w:pPr>
      <w:spacing w:after="0"/>
    </w:pPr>
  </w:style>
  <w:style w:type="paragraph" w:styleId="60">
    <w:name w:val="toc 6"/>
    <w:basedOn w:val="50"/>
    <w:next w:val="a"/>
    <w:semiHidden/>
    <w:rsid w:val="005E502B"/>
    <w:pPr>
      <w:ind w:left="1985" w:hanging="1985"/>
    </w:pPr>
  </w:style>
  <w:style w:type="paragraph" w:styleId="70">
    <w:name w:val="toc 7"/>
    <w:basedOn w:val="60"/>
    <w:next w:val="a"/>
    <w:semiHidden/>
    <w:rsid w:val="005E502B"/>
    <w:pPr>
      <w:ind w:left="2268" w:hanging="2268"/>
    </w:pPr>
  </w:style>
  <w:style w:type="paragraph" w:styleId="24">
    <w:name w:val="List Bullet 2"/>
    <w:basedOn w:val="af"/>
    <w:semiHidden/>
    <w:rsid w:val="005E502B"/>
    <w:pPr>
      <w:ind w:left="851"/>
    </w:pPr>
  </w:style>
  <w:style w:type="paragraph" w:styleId="31">
    <w:name w:val="List Bullet 3"/>
    <w:basedOn w:val="24"/>
    <w:semiHidden/>
    <w:rsid w:val="005E502B"/>
    <w:pPr>
      <w:ind w:left="1135"/>
    </w:pPr>
  </w:style>
  <w:style w:type="paragraph" w:styleId="ac">
    <w:name w:val="List Number"/>
    <w:basedOn w:val="a7"/>
    <w:semiHidden/>
    <w:rsid w:val="005E502B"/>
  </w:style>
  <w:style w:type="paragraph" w:customStyle="1" w:styleId="EQ">
    <w:name w:val="EQ"/>
    <w:basedOn w:val="a"/>
    <w:next w:val="a"/>
    <w:rsid w:val="005E50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50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0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0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5E502B"/>
    <w:pPr>
      <w:jc w:val="right"/>
    </w:pPr>
  </w:style>
  <w:style w:type="paragraph" w:customStyle="1" w:styleId="H6">
    <w:name w:val="H6"/>
    <w:basedOn w:val="5"/>
    <w:next w:val="a"/>
    <w:rsid w:val="005E50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02B"/>
    <w:pPr>
      <w:ind w:left="851" w:hanging="851"/>
    </w:pPr>
  </w:style>
  <w:style w:type="paragraph" w:customStyle="1" w:styleId="TAL">
    <w:name w:val="TAL"/>
    <w:basedOn w:val="a"/>
    <w:rsid w:val="005E50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50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5E50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5E50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5E50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5E502B"/>
    <w:pPr>
      <w:framePr w:wrap="notBeside" w:y="16161"/>
    </w:pPr>
  </w:style>
  <w:style w:type="character" w:customStyle="1" w:styleId="ZGSM">
    <w:name w:val="ZGSM"/>
    <w:rsid w:val="005E502B"/>
  </w:style>
  <w:style w:type="paragraph" w:styleId="25">
    <w:name w:val="List 2"/>
    <w:basedOn w:val="a7"/>
    <w:semiHidden/>
    <w:rsid w:val="005E502B"/>
    <w:pPr>
      <w:ind w:left="851"/>
    </w:pPr>
  </w:style>
  <w:style w:type="paragraph" w:customStyle="1" w:styleId="ZG">
    <w:name w:val="ZG"/>
    <w:rsid w:val="005E50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32">
    <w:name w:val="List 3"/>
    <w:basedOn w:val="25"/>
    <w:semiHidden/>
    <w:rsid w:val="005E502B"/>
    <w:pPr>
      <w:ind w:left="1135"/>
    </w:pPr>
  </w:style>
  <w:style w:type="paragraph" w:styleId="41">
    <w:name w:val="List 4"/>
    <w:basedOn w:val="32"/>
    <w:semiHidden/>
    <w:rsid w:val="005E502B"/>
    <w:pPr>
      <w:ind w:left="1418"/>
    </w:pPr>
  </w:style>
  <w:style w:type="paragraph" w:styleId="51">
    <w:name w:val="List 5"/>
    <w:basedOn w:val="41"/>
    <w:semiHidden/>
    <w:rsid w:val="005E502B"/>
    <w:pPr>
      <w:ind w:left="1702"/>
    </w:pPr>
  </w:style>
  <w:style w:type="paragraph" w:customStyle="1" w:styleId="EditorsNote">
    <w:name w:val="Editor's Note"/>
    <w:basedOn w:val="NO"/>
    <w:rsid w:val="005E502B"/>
    <w:rPr>
      <w:color w:val="FF0000"/>
    </w:rPr>
  </w:style>
  <w:style w:type="paragraph" w:styleId="a7">
    <w:name w:val="List"/>
    <w:basedOn w:val="a"/>
    <w:semiHidden/>
    <w:rsid w:val="005E502B"/>
    <w:pPr>
      <w:ind w:left="568" w:hanging="284"/>
    </w:pPr>
  </w:style>
  <w:style w:type="paragraph" w:styleId="af">
    <w:name w:val="List Bullet"/>
    <w:basedOn w:val="a7"/>
    <w:semiHidden/>
    <w:rsid w:val="005E502B"/>
  </w:style>
  <w:style w:type="paragraph" w:styleId="42">
    <w:name w:val="List Bullet 4"/>
    <w:basedOn w:val="31"/>
    <w:semiHidden/>
    <w:rsid w:val="005E502B"/>
    <w:pPr>
      <w:ind w:left="1418"/>
    </w:pPr>
  </w:style>
  <w:style w:type="paragraph" w:styleId="52">
    <w:name w:val="List Bullet 5"/>
    <w:basedOn w:val="42"/>
    <w:semiHidden/>
    <w:rsid w:val="005E502B"/>
    <w:pPr>
      <w:ind w:left="1702"/>
    </w:pPr>
  </w:style>
  <w:style w:type="paragraph" w:customStyle="1" w:styleId="B2">
    <w:name w:val="B2"/>
    <w:basedOn w:val="25"/>
    <w:rsid w:val="005E502B"/>
  </w:style>
  <w:style w:type="paragraph" w:customStyle="1" w:styleId="B3">
    <w:name w:val="B3"/>
    <w:basedOn w:val="32"/>
    <w:rsid w:val="005E502B"/>
  </w:style>
  <w:style w:type="paragraph" w:customStyle="1" w:styleId="B4">
    <w:name w:val="B4"/>
    <w:basedOn w:val="41"/>
    <w:rsid w:val="005E502B"/>
  </w:style>
  <w:style w:type="paragraph" w:customStyle="1" w:styleId="B5">
    <w:name w:val="B5"/>
    <w:basedOn w:val="51"/>
    <w:rsid w:val="005E502B"/>
  </w:style>
  <w:style w:type="paragraph" w:customStyle="1" w:styleId="ZTD">
    <w:name w:val="ZTD"/>
    <w:basedOn w:val="ZB"/>
    <w:rsid w:val="005E50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  <w:lang w:eastAsia="en-GB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af1">
    <w:name w:val="Revision"/>
    <w:hidden/>
    <w:uiPriority w:val="99"/>
    <w:semiHidden/>
    <w:rsid w:val="0050234F"/>
    <w:rPr>
      <w:lang w:eastAsia="en-GB"/>
    </w:rPr>
  </w:style>
  <w:style w:type="character" w:customStyle="1" w:styleId="NOZchn">
    <w:name w:val="NO Zchn"/>
    <w:link w:val="NO"/>
    <w:rsid w:val="00CB1DFE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CATT02</cp:lastModifiedBy>
  <cp:revision>2</cp:revision>
  <cp:lastPrinted>2002-04-23T07:10:00Z</cp:lastPrinted>
  <dcterms:created xsi:type="dcterms:W3CDTF">2024-11-11T09:14:00Z</dcterms:created>
  <dcterms:modified xsi:type="dcterms:W3CDTF">2024-11-11T09:14:00Z</dcterms:modified>
</cp:coreProperties>
</file>